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EB" w:rsidRPr="00E60783" w:rsidRDefault="000646EB" w:rsidP="000646EB">
      <w:pPr>
        <w:pStyle w:val="12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ДОГОВІР №____</w:t>
      </w:r>
    </w:p>
    <w:p w:rsidR="000646EB" w:rsidRPr="00E60783" w:rsidRDefault="000646EB" w:rsidP="000646EB">
      <w:pPr>
        <w:pStyle w:val="12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про дуальну форму навчання</w:t>
      </w:r>
    </w:p>
    <w:p w:rsidR="000646EB" w:rsidRPr="00E60783" w:rsidRDefault="000646EB" w:rsidP="000646EB">
      <w:pPr>
        <w:pStyle w:val="12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26"/>
          <w:szCs w:val="26"/>
          <w:lang w:val="uk-UA"/>
        </w:rPr>
      </w:pPr>
    </w:p>
    <w:p w:rsidR="000646EB" w:rsidRPr="00E60783" w:rsidRDefault="000646EB" w:rsidP="000646EB">
      <w:pPr>
        <w:pStyle w:val="120"/>
        <w:keepNext/>
        <w:keepLines/>
        <w:shd w:val="clear" w:color="auto" w:fill="auto"/>
        <w:spacing w:line="240" w:lineRule="auto"/>
        <w:jc w:val="center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м. </w:t>
      </w:r>
      <w:r w:rsidR="00AB209A">
        <w:rPr>
          <w:rFonts w:cs="Times New Roman"/>
          <w:sz w:val="26"/>
          <w:szCs w:val="26"/>
          <w:lang w:val="uk-UA"/>
        </w:rPr>
        <w:t>Дніпро</w:t>
      </w:r>
      <w:r w:rsidRPr="00E60783">
        <w:rPr>
          <w:rFonts w:cs="Times New Roman"/>
          <w:sz w:val="26"/>
          <w:szCs w:val="26"/>
          <w:lang w:val="uk-UA"/>
        </w:rPr>
        <w:t xml:space="preserve">                                                                            «___»_______2018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after="0" w:line="240" w:lineRule="auto"/>
        <w:ind w:firstLine="709"/>
        <w:rPr>
          <w:rFonts w:cs="Times New Roman"/>
          <w:sz w:val="26"/>
          <w:szCs w:val="26"/>
          <w:lang w:val="uk-UA"/>
        </w:rPr>
      </w:pP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ind w:firstLine="709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Заклад професійно-технічної освіти </w:t>
      </w:r>
      <w:r w:rsidR="00AB209A" w:rsidRPr="00AB209A">
        <w:rPr>
          <w:rFonts w:cs="Times New Roman"/>
          <w:b/>
          <w:sz w:val="26"/>
          <w:szCs w:val="26"/>
          <w:u w:val="single"/>
          <w:lang w:val="uk-UA"/>
        </w:rPr>
        <w:t>Державний  професійно – технічний навчальний заклад</w:t>
      </w:r>
      <w:r w:rsidR="00632134" w:rsidRPr="00AB209A">
        <w:rPr>
          <w:rFonts w:cs="Times New Roman"/>
          <w:b/>
          <w:sz w:val="26"/>
          <w:szCs w:val="26"/>
          <w:u w:val="single"/>
          <w:lang w:val="uk-UA"/>
        </w:rPr>
        <w:t xml:space="preserve"> « Дніпровський професійний залізничний ліцей»</w:t>
      </w:r>
      <w:r w:rsidR="00632134" w:rsidRPr="00AB209A">
        <w:rPr>
          <w:rFonts w:cs="Times New Roman"/>
          <w:sz w:val="26"/>
          <w:szCs w:val="26"/>
          <w:lang w:val="uk-UA"/>
        </w:rPr>
        <w:t xml:space="preserve">  </w:t>
      </w:r>
      <w:r w:rsidRPr="00AB209A">
        <w:rPr>
          <w:rFonts w:cs="Times New Roman"/>
          <w:sz w:val="26"/>
          <w:szCs w:val="26"/>
          <w:lang w:val="uk-UA"/>
        </w:rPr>
        <w:t xml:space="preserve">в особі директора </w:t>
      </w:r>
      <w:r w:rsidR="00632134" w:rsidRPr="00AB209A">
        <w:rPr>
          <w:rFonts w:cs="Times New Roman"/>
          <w:b/>
          <w:sz w:val="26"/>
          <w:szCs w:val="26"/>
          <w:u w:val="single"/>
          <w:lang w:val="uk-UA"/>
        </w:rPr>
        <w:t xml:space="preserve">Рибак Світлани Миколаївни </w:t>
      </w:r>
      <w:r w:rsidRPr="00E60783">
        <w:rPr>
          <w:rFonts w:cs="Times New Roman"/>
          <w:sz w:val="26"/>
          <w:szCs w:val="26"/>
          <w:lang w:val="uk-UA"/>
        </w:rPr>
        <w:t xml:space="preserve">, що діє на підставі </w:t>
      </w:r>
      <w:r w:rsidRPr="003C5249">
        <w:rPr>
          <w:rFonts w:cs="Times New Roman"/>
          <w:b/>
          <w:sz w:val="26"/>
          <w:szCs w:val="26"/>
          <w:u w:val="single"/>
          <w:lang w:val="uk-UA"/>
        </w:rPr>
        <w:t>Статуту</w:t>
      </w:r>
      <w:r w:rsidRPr="00E60783">
        <w:rPr>
          <w:rFonts w:cs="Times New Roman"/>
          <w:sz w:val="26"/>
          <w:szCs w:val="26"/>
          <w:lang w:val="uk-UA"/>
        </w:rPr>
        <w:t xml:space="preserve"> та </w:t>
      </w:r>
      <w:r w:rsidRPr="003C5249">
        <w:rPr>
          <w:rFonts w:cs="Times New Roman"/>
          <w:b/>
          <w:sz w:val="26"/>
          <w:szCs w:val="26"/>
          <w:u w:val="single"/>
          <w:lang w:val="uk-UA"/>
        </w:rPr>
        <w:t xml:space="preserve">регіональна філія </w:t>
      </w:r>
      <w:r w:rsidR="00632134" w:rsidRPr="003C5249">
        <w:rPr>
          <w:rFonts w:cs="Times New Roman"/>
          <w:b/>
          <w:sz w:val="26"/>
          <w:szCs w:val="26"/>
          <w:u w:val="single"/>
          <w:lang w:val="uk-UA"/>
        </w:rPr>
        <w:t xml:space="preserve">«Придніпровська залізниця» </w:t>
      </w:r>
      <w:r w:rsidR="003C5249" w:rsidRPr="003C5249">
        <w:rPr>
          <w:rFonts w:cs="Times New Roman"/>
          <w:b/>
          <w:sz w:val="26"/>
          <w:szCs w:val="26"/>
          <w:u w:val="single"/>
          <w:lang w:val="uk-UA"/>
        </w:rPr>
        <w:t>Приватне акціонерне товариство</w:t>
      </w:r>
      <w:r w:rsidR="00632134" w:rsidRPr="003C5249">
        <w:rPr>
          <w:rFonts w:cs="Times New Roman"/>
          <w:b/>
          <w:sz w:val="26"/>
          <w:szCs w:val="26"/>
          <w:u w:val="single"/>
          <w:lang w:val="uk-UA"/>
        </w:rPr>
        <w:t xml:space="preserve"> «Українська залізниця»</w:t>
      </w:r>
      <w:r w:rsidR="00632134" w:rsidRPr="00E60783">
        <w:rPr>
          <w:rFonts w:cs="Times New Roman"/>
          <w:sz w:val="26"/>
          <w:szCs w:val="26"/>
          <w:lang w:val="uk-UA"/>
        </w:rPr>
        <w:t xml:space="preserve">, </w:t>
      </w:r>
      <w:r w:rsidRPr="00E60783">
        <w:rPr>
          <w:rFonts w:cs="Times New Roman"/>
          <w:sz w:val="26"/>
          <w:szCs w:val="26"/>
          <w:lang w:val="uk-UA"/>
        </w:rPr>
        <w:t>в особ</w:t>
      </w:r>
      <w:r w:rsidR="00632134" w:rsidRPr="00E60783">
        <w:rPr>
          <w:rFonts w:cs="Times New Roman"/>
          <w:sz w:val="26"/>
          <w:szCs w:val="26"/>
          <w:lang w:val="uk-UA"/>
        </w:rPr>
        <w:t>і</w:t>
      </w:r>
      <w:r w:rsidRPr="00E60783">
        <w:rPr>
          <w:rFonts w:cs="Times New Roman"/>
          <w:sz w:val="26"/>
          <w:szCs w:val="26"/>
          <w:lang w:val="uk-UA"/>
        </w:rPr>
        <w:t xml:space="preserve">  начальника служби кадрової та соціальної політики </w:t>
      </w:r>
      <w:r w:rsidR="00632134" w:rsidRPr="003C5249">
        <w:rPr>
          <w:rFonts w:cs="Times New Roman"/>
          <w:b/>
          <w:sz w:val="26"/>
          <w:szCs w:val="26"/>
          <w:u w:val="single"/>
          <w:lang w:val="uk-UA"/>
        </w:rPr>
        <w:t>Савченко Олени Валентинівни</w:t>
      </w:r>
      <w:r w:rsidRPr="00E60783">
        <w:rPr>
          <w:rFonts w:cs="Times New Roman"/>
          <w:sz w:val="26"/>
          <w:szCs w:val="26"/>
          <w:lang w:val="uk-UA"/>
        </w:rPr>
        <w:t xml:space="preserve">. та заступника начальника служби кадрової та соціальної політики </w:t>
      </w:r>
      <w:r w:rsidR="00632134" w:rsidRPr="00E60783">
        <w:rPr>
          <w:rFonts w:cs="Times New Roman"/>
          <w:color w:val="FF0000"/>
          <w:sz w:val="26"/>
          <w:szCs w:val="26"/>
          <w:lang w:val="uk-UA"/>
        </w:rPr>
        <w:t>__________</w:t>
      </w:r>
      <w:r w:rsidRPr="00E60783">
        <w:rPr>
          <w:rFonts w:cs="Times New Roman"/>
          <w:sz w:val="26"/>
          <w:szCs w:val="26"/>
          <w:lang w:val="uk-UA"/>
        </w:rPr>
        <w:t xml:space="preserve">які діють на підставі  довіреності  від _________ №___, </w:t>
      </w:r>
      <w:r w:rsidRPr="003C5249">
        <w:rPr>
          <w:rFonts w:cs="Times New Roman"/>
          <w:b/>
          <w:sz w:val="26"/>
          <w:szCs w:val="26"/>
          <w:u w:val="single"/>
          <w:lang w:val="uk-UA"/>
        </w:rPr>
        <w:t>та учень  П.І.Б.</w:t>
      </w:r>
      <w:r w:rsidRPr="00E60783">
        <w:rPr>
          <w:rFonts w:cs="Times New Roman"/>
          <w:sz w:val="26"/>
          <w:szCs w:val="26"/>
          <w:lang w:val="uk-UA"/>
        </w:rPr>
        <w:t xml:space="preserve"> </w:t>
      </w:r>
      <w:r w:rsidR="00632134" w:rsidRPr="00E60783">
        <w:rPr>
          <w:rFonts w:cs="Times New Roman"/>
          <w:color w:val="FF0000"/>
          <w:sz w:val="26"/>
          <w:szCs w:val="26"/>
          <w:lang w:val="uk-UA"/>
        </w:rPr>
        <w:t>_____________</w:t>
      </w:r>
      <w:r w:rsidRPr="00E60783">
        <w:rPr>
          <w:rFonts w:cs="Times New Roman"/>
          <w:sz w:val="26"/>
          <w:szCs w:val="26"/>
          <w:lang w:val="uk-UA"/>
        </w:rPr>
        <w:t>(разом іменовані «Сторони», уклали цей договір про  наступне.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after="0" w:line="240" w:lineRule="auto"/>
        <w:ind w:firstLine="709"/>
        <w:rPr>
          <w:rFonts w:cs="Times New Roman"/>
          <w:sz w:val="26"/>
          <w:szCs w:val="26"/>
          <w:lang w:val="uk-UA"/>
        </w:rPr>
      </w:pPr>
    </w:p>
    <w:p w:rsidR="00BF4C6A" w:rsidRPr="00E60783" w:rsidRDefault="000646EB" w:rsidP="00E60783">
      <w:pPr>
        <w:pStyle w:val="1"/>
        <w:numPr>
          <w:ilvl w:val="0"/>
          <w:numId w:val="1"/>
        </w:numPr>
        <w:tabs>
          <w:tab w:val="left" w:pos="5845"/>
          <w:tab w:val="left" w:pos="7482"/>
        </w:tabs>
        <w:spacing w:after="0"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ПРЕДМЕТ ДОГОВОРУ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1.1. Заклад і Підприємство зобов'язуються спільно організувати і впроваджувати елементи дуальної форми навчання у професійно-практичну підготовку учня, що навчається за професією </w:t>
      </w:r>
      <w:r w:rsidR="00712030" w:rsidRPr="00E60783">
        <w:rPr>
          <w:rFonts w:cs="Times New Roman"/>
          <w:sz w:val="26"/>
          <w:szCs w:val="26"/>
          <w:lang w:val="uk-UA"/>
        </w:rPr>
        <w:t>«Слюсар з ремонту рухомого складу. Машиніст тепловоза. Машиніст електровоза».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1.2. У цьому договорі Сторони в своїх взаєминах керуються нормами чинного законодавства України у сфері професійно-технічної освіти.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1.3. Метою впровадження елементів дуальної форми навчання є підвищення якості підготовки професійної складової державного стандарту професійно-технічної освіти відповідно до вимог навчальних планів і програм з професійно-практичної підготовки з професії </w:t>
      </w:r>
      <w:r w:rsidR="00A36195" w:rsidRPr="00E60783">
        <w:rPr>
          <w:rFonts w:cs="Times New Roman"/>
          <w:sz w:val="26"/>
          <w:szCs w:val="26"/>
          <w:lang w:val="uk-UA"/>
        </w:rPr>
        <w:t xml:space="preserve">«Слюсар з ремонту рухомого складу. Машиніст тепловоза. Машиніст електровоза», </w:t>
      </w:r>
      <w:r w:rsidRPr="00E60783">
        <w:rPr>
          <w:rFonts w:cs="Times New Roman"/>
          <w:sz w:val="26"/>
          <w:szCs w:val="26"/>
          <w:lang w:val="uk-UA"/>
        </w:rPr>
        <w:t>а також надбання ним практичних навичок роботи у Закладі професійно-технічної освіти та на базі Підприємств.</w:t>
      </w:r>
    </w:p>
    <w:p w:rsidR="00BF4C6A" w:rsidRPr="00E60783" w:rsidRDefault="000646EB" w:rsidP="00E60783">
      <w:pPr>
        <w:pStyle w:val="1"/>
        <w:numPr>
          <w:ilvl w:val="0"/>
          <w:numId w:val="1"/>
        </w:numPr>
        <w:tabs>
          <w:tab w:val="left" w:pos="5845"/>
          <w:tab w:val="left" w:pos="7482"/>
        </w:tabs>
        <w:spacing w:after="0"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ЗОБОВ'ЯЗАННЯ СТОРІН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2.1. </w:t>
      </w:r>
      <w:r w:rsidRPr="00E60783">
        <w:rPr>
          <w:rFonts w:cs="Times New Roman"/>
          <w:b/>
          <w:sz w:val="26"/>
          <w:szCs w:val="26"/>
          <w:lang w:val="uk-UA"/>
        </w:rPr>
        <w:t>Заклад зобов'язується: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2.1.1. Розробляти та погоджувати з Підприємством графік навчального процесу та програми з теоретичної та професійно-практичної підготовки, що здійснюються на основі дуальної форми навчання, строки проведення професійно-практичної підготовки на базі Підприємства, основні напрямки діяльності учнів під час проходження виробничого навчання та виробничої практики на базі Підприємства.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color w:val="000000"/>
          <w:sz w:val="26"/>
          <w:szCs w:val="26"/>
          <w:lang w:val="uk-UA"/>
        </w:rPr>
      </w:pPr>
      <w:r w:rsidRPr="00E60783">
        <w:rPr>
          <w:rFonts w:cs="Times New Roman"/>
          <w:color w:val="000000"/>
          <w:sz w:val="26"/>
          <w:szCs w:val="26"/>
          <w:lang w:val="uk-UA"/>
        </w:rPr>
        <w:t>2.1.2. Своєчасно, не пізніше, ніж за два тижні до початку виробничого навчання та виробничої практики, подавати Підприємству заявку на календарні терміни проведення навчання на базі Підприємства, а також додаткову інформацію за запитом Підприємства.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2.1.3. Закріпити за Підприємством відповідального працівника Закладу – куратора, що забезпечує організацію та контролює виконання навчальних планів і програм, та майстрів виробничого навчання, що відповідають за організацію робочих місць для учнів та якість професійної підготовки.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2.1.4. Забезпечувати Учня відповідним рівнем теоретичних знань, навчально-методичною літературою та матеріалами відповідно до цілей і завдань професійної підготовки.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2.1.5. Забезпечувати загально</w:t>
      </w:r>
      <w:r w:rsidR="003C5249">
        <w:rPr>
          <w:rFonts w:cs="Times New Roman"/>
          <w:sz w:val="26"/>
          <w:szCs w:val="26"/>
          <w:lang w:val="uk-UA"/>
        </w:rPr>
        <w:t>-</w:t>
      </w:r>
      <w:r w:rsidRPr="00E60783">
        <w:rPr>
          <w:rFonts w:cs="Times New Roman"/>
          <w:sz w:val="26"/>
          <w:szCs w:val="26"/>
          <w:lang w:val="uk-UA"/>
        </w:rPr>
        <w:t xml:space="preserve">професійну підготовку, первинний інструктаж Учня, що направляється на навчальну та виробничу практику, вивчення та дотримання </w:t>
      </w:r>
      <w:r w:rsidRPr="00E60783">
        <w:rPr>
          <w:rFonts w:cs="Times New Roman"/>
          <w:sz w:val="26"/>
          <w:szCs w:val="26"/>
          <w:lang w:val="uk-UA"/>
        </w:rPr>
        <w:lastRenderedPageBreak/>
        <w:t>ним правил технічної експлуатації виробничого обладнання, правил безпеки життєдіяльності, охорони праці та інших норм.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2.1.6. Надавати працівникам Підприємства </w:t>
      </w:r>
      <w:r w:rsidRPr="00E60783">
        <w:rPr>
          <w:rFonts w:cs="Times New Roman"/>
          <w:sz w:val="26"/>
          <w:szCs w:val="26"/>
        </w:rPr>
        <w:t>–</w:t>
      </w:r>
      <w:r w:rsidRPr="00E60783">
        <w:rPr>
          <w:rFonts w:cs="Times New Roman"/>
          <w:sz w:val="26"/>
          <w:szCs w:val="26"/>
          <w:lang w:val="uk-UA"/>
        </w:rPr>
        <w:t xml:space="preserve"> керівникам навчальної та виробничої практики Учнів, своєчасну методичну допомогу в проведенні навчально-виробничої практики.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2.1.7. Забезпечити Учня щоденником навчально-виробничої практики, індивідуальними завданнями для виконання програми професійного навчання.</w:t>
      </w:r>
    </w:p>
    <w:p w:rsidR="00BF4C6A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2.1.8. Забезпечити проведення виробничого іспиту (пробних кваліфікаційних робіт) за результатами дуального навчання, який є невід'ємною частиною виробничої практики на Підприємстві.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2.2. Підприємство зобов'язується: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2.2.1. Розподілити Учня на робоче місце і закріпити за ним наставника з числа найбільш досвідчених кваліфікованих фахівців Підприємства для проведення освітньої діяльності на базі Підприємства відповідно до програми дуального навчання, а також забезпечити оволодіння практичними навичками і прийомами у процесі трудової діяльності.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2.2.2. Ознайомити Учня зі статутом, правилами внутрішнього трудового розпорядку Підприємства, правилами поведінки на робочих місцях і на території Підприємства, санітарними, протипожежними, іншими загальнообов'язковими нормами і правилами, проводити інструктажі з охорони праці.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2.2.3. Надавати Учню справне устаткування, інструменти, технологічні карти, описи, схеми і робочі матеріали, необхідні для засвоєння зазначеної в цьому Договорі професії.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color w:val="000000"/>
          <w:sz w:val="26"/>
          <w:szCs w:val="26"/>
          <w:lang w:val="uk-UA"/>
        </w:rPr>
      </w:pPr>
      <w:r w:rsidRPr="00E60783">
        <w:rPr>
          <w:rFonts w:cs="Times New Roman"/>
          <w:color w:val="000000"/>
          <w:sz w:val="26"/>
          <w:szCs w:val="26"/>
          <w:lang w:val="uk-UA"/>
        </w:rPr>
        <w:t>2.2.4. Забезпечити Учня під час навчання, спеціальним одягом (формою) відповідно до чинних нормативів.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2.2.5. Залучати Учня виключно на роботи, що відповідають програмам професійно-практичної підготовки.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2.2.6. Вести контроль за відвідуванням Учнем занять на Підприємстві </w:t>
      </w:r>
      <w:r w:rsidRPr="00E60783">
        <w:rPr>
          <w:rFonts w:cs="Times New Roman"/>
          <w:color w:val="000000"/>
          <w:sz w:val="26"/>
          <w:szCs w:val="26"/>
          <w:lang w:val="uk-UA"/>
        </w:rPr>
        <w:t>(картка обліку навчального часу).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2.2.7. Прийняти на навчання Учня в строки, узгоджені з Закладом професійно-технічної освіти.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2.2.8. Надавати Учню доступ до практичних матеріалів і виробничих процесів, за винятком інформації, що становить таємницю.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2.2.9. Здійснювати контроль за виконанням Учнем правил внутрішнього трудового розпорядку на Підприємстві, розподілу та своєчасного переміщення, ротації Учня по цехах і відділам Підприємства.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2.2.10. Своєчасно оплачувати працю працівників Підприємства, що залучаються до навчального процесу на базі Підприємства.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2.2.11. Сприяти незалежній оцінці якості професійної підготовки Учня. Брати участь у проведенні підсумкової атестації випускних груп, незалежному оцінюванні рівня професійної підготовки та присвоєння кваліфікації випускникам.</w:t>
      </w:r>
    </w:p>
    <w:p w:rsidR="000646EB" w:rsidRPr="003C5249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2.2.12. Здійснювати по завершенню навчання відбір Учнів на роботу на Підприємстві (за згодою сторін).</w:t>
      </w:r>
    </w:p>
    <w:p w:rsidR="000646EB" w:rsidRPr="00E60783" w:rsidRDefault="000646EB" w:rsidP="00BF4C6A">
      <w:pPr>
        <w:pStyle w:val="1"/>
        <w:numPr>
          <w:ilvl w:val="1"/>
          <w:numId w:val="1"/>
        </w:numPr>
        <w:tabs>
          <w:tab w:val="left" w:pos="5845"/>
          <w:tab w:val="left" w:pos="7482"/>
        </w:tabs>
        <w:spacing w:before="0" w:after="0" w:line="240" w:lineRule="auto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Учень зобов'язується: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2.3.1. Відвідувати заняття і виконувати завдання в рамках вимог державного освітнього стандарту з конкретної професії, що визначаються майстром виробничого навчання та наставником, сумлінно ставитися до опанування програми професійно-практичної підготовки за обраною професією. 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lastRenderedPageBreak/>
        <w:t>2.3.2. Дотримуватися під час навчання Статуту, правил внутрішнього розпорядку та інших нормативних актів, що діють на Підприємстві, в тому числі у сфері охорони праці, дбайливо та ощадливо ставитися до майна Підприємства.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2.3.3. Працевлаштуватись по завершенню навчання на роботу на Підприємство (за згодою сторін).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color w:val="000000"/>
          <w:sz w:val="26"/>
          <w:szCs w:val="26"/>
          <w:lang w:val="uk-UA"/>
        </w:rPr>
      </w:pPr>
      <w:r w:rsidRPr="00E60783">
        <w:rPr>
          <w:rFonts w:cs="Times New Roman"/>
          <w:color w:val="000000"/>
          <w:sz w:val="26"/>
          <w:szCs w:val="26"/>
          <w:lang w:val="uk-UA"/>
        </w:rPr>
        <w:t>2.3.4. Для проведення моніторингу впровадження елементів  дуальної  освіти пропрацювати на підприємстві 2 роки.</w:t>
      </w:r>
    </w:p>
    <w:p w:rsidR="000646EB" w:rsidRPr="003C5249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2.3.4. Виконувати вказівки майстра виробничого навчання, наставника, що стосуються процесу навчання і виробничого процесу.</w:t>
      </w:r>
    </w:p>
    <w:p w:rsidR="000646EB" w:rsidRPr="00E60783" w:rsidRDefault="000646EB" w:rsidP="00BF4C6A">
      <w:pPr>
        <w:pStyle w:val="1"/>
        <w:numPr>
          <w:ilvl w:val="0"/>
          <w:numId w:val="1"/>
        </w:numPr>
        <w:tabs>
          <w:tab w:val="left" w:pos="5845"/>
          <w:tab w:val="left" w:pos="7482"/>
        </w:tabs>
        <w:spacing w:before="0" w:after="0"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ПРАВА СТОРІН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3.1.</w:t>
      </w:r>
      <w:r w:rsidRPr="00E60783">
        <w:rPr>
          <w:rFonts w:cs="Times New Roman"/>
          <w:sz w:val="26"/>
          <w:szCs w:val="26"/>
          <w:lang w:val="uk-UA"/>
        </w:rPr>
        <w:t xml:space="preserve"> </w:t>
      </w:r>
      <w:r w:rsidRPr="00E60783">
        <w:rPr>
          <w:rFonts w:cs="Times New Roman"/>
          <w:b/>
          <w:sz w:val="26"/>
          <w:szCs w:val="26"/>
          <w:lang w:val="uk-UA"/>
        </w:rPr>
        <w:t>Права Закладу професійної освіти: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3.1.1. Здійснювати контроль за проходженням професійно-практичної підготовки за дуальною формою навчання на Підприємстві.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3.1.2. Направляти викладачів фахових дисциплін для стажування на Підприємство.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3.2.</w:t>
      </w:r>
      <w:r w:rsidRPr="00E60783">
        <w:rPr>
          <w:rFonts w:cs="Times New Roman"/>
          <w:sz w:val="26"/>
          <w:szCs w:val="26"/>
          <w:lang w:val="uk-UA"/>
        </w:rPr>
        <w:t xml:space="preserve"> </w:t>
      </w:r>
      <w:r w:rsidRPr="00E60783">
        <w:rPr>
          <w:rFonts w:cs="Times New Roman"/>
          <w:b/>
          <w:sz w:val="26"/>
          <w:szCs w:val="26"/>
          <w:lang w:val="uk-UA"/>
        </w:rPr>
        <w:t>Права Підприємства: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3.2.1. Застосовувати до Учня під час навчання матеріальне та моральне стимулювання за якісні показники навчання чи заходи дисциплінарного впливу при порушенні правил трудового розпорядку.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3.2.2. Вносити пропозиції про можливе працевлаштування Учня на виробництві після закінчення Закладу.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3.2.3. Вносити пропозиції щодо оновлення змісту навчальних планів і програм, графіку навчально-виробничого процесу, (варіативний компонент змісту освіти) із врахуванням вимог професійних стандартів. </w:t>
      </w:r>
    </w:p>
    <w:p w:rsidR="00BF4C6A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3.2.4. Брати участь у державній кваліфікаційній атестації та кваліфікаційному іспиті (пробні кваліфікаційні роботи) для незалежного оцінювання професійних </w:t>
      </w:r>
      <w:proofErr w:type="spellStart"/>
      <w:r w:rsidRPr="00E60783">
        <w:rPr>
          <w:rFonts w:cs="Times New Roman"/>
          <w:sz w:val="26"/>
          <w:szCs w:val="26"/>
          <w:lang w:val="uk-UA"/>
        </w:rPr>
        <w:t>компетентностей</w:t>
      </w:r>
      <w:proofErr w:type="spellEnd"/>
      <w:r w:rsidRPr="00E60783">
        <w:rPr>
          <w:rFonts w:cs="Times New Roman"/>
          <w:sz w:val="26"/>
          <w:szCs w:val="26"/>
          <w:lang w:val="uk-UA"/>
        </w:rPr>
        <w:t xml:space="preserve"> Учнів.</w:t>
      </w:r>
    </w:p>
    <w:p w:rsidR="003474D1" w:rsidRPr="00E60783" w:rsidRDefault="000646EB" w:rsidP="00612EFD">
      <w:pPr>
        <w:pStyle w:val="1"/>
        <w:numPr>
          <w:ilvl w:val="1"/>
          <w:numId w:val="1"/>
        </w:numPr>
        <w:tabs>
          <w:tab w:val="left" w:pos="5845"/>
          <w:tab w:val="left" w:pos="7482"/>
        </w:tabs>
        <w:spacing w:before="0" w:after="0" w:line="240" w:lineRule="auto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Права Учня:</w:t>
      </w:r>
    </w:p>
    <w:p w:rsidR="00945EFB" w:rsidRPr="00E60783" w:rsidRDefault="000646EB" w:rsidP="00E60783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 xml:space="preserve">3.3.1. Після завершення навчального процесу та терміну дії тристороннього договору за наявності пропозиції від Підприємства в строк </w:t>
      </w:r>
      <w:r w:rsidRPr="00E60783">
        <w:rPr>
          <w:rFonts w:cs="Times New Roman"/>
          <w:color w:val="000000"/>
          <w:sz w:val="26"/>
          <w:szCs w:val="26"/>
          <w:lang w:val="uk-UA"/>
        </w:rPr>
        <w:t>30 календарних днів</w:t>
      </w:r>
      <w:r w:rsidRPr="00E60783">
        <w:rPr>
          <w:rFonts w:cs="Times New Roman"/>
          <w:sz w:val="26"/>
          <w:szCs w:val="26"/>
          <w:lang w:val="uk-UA"/>
        </w:rPr>
        <w:t xml:space="preserve"> укласти з Підприємством трудовий договір.</w:t>
      </w:r>
    </w:p>
    <w:p w:rsidR="00BF4C6A" w:rsidRPr="00E60783" w:rsidRDefault="000646EB" w:rsidP="00E60783">
      <w:pPr>
        <w:pStyle w:val="1"/>
        <w:numPr>
          <w:ilvl w:val="0"/>
          <w:numId w:val="1"/>
        </w:numPr>
        <w:tabs>
          <w:tab w:val="left" w:pos="5845"/>
          <w:tab w:val="left" w:pos="7482"/>
        </w:tabs>
        <w:spacing w:after="0"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ТЕРМІН ДІЇ ДОГОВОРУ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4.1. Цей Договір набуває чинності з моменту його підписання Сторонами і є безстроковим доти, поки одна із Сторін не виявить ініціативу щодо його розторгнення.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4.2. Договір може бути достроково розірваний за згодою Сторін або на вимогу однієї із Сторін у порядку і на підставах, передбачених чинним законодавством України.</w:t>
      </w:r>
    </w:p>
    <w:p w:rsidR="000646EB" w:rsidRPr="00E60783" w:rsidRDefault="000646EB" w:rsidP="00E60783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4.3. Додаткові умови та зміни до Договору розглядаються Сторонами у десятиденний термін і оформляються додатковими угодами в письмовій формі. Доповнення до Договору є його невід'ємною частиною з моменту підписання Сторонами.</w:t>
      </w:r>
    </w:p>
    <w:p w:rsidR="000646EB" w:rsidRPr="00E60783" w:rsidRDefault="000646EB" w:rsidP="00BF4C6A">
      <w:pPr>
        <w:pStyle w:val="1"/>
        <w:numPr>
          <w:ilvl w:val="0"/>
          <w:numId w:val="1"/>
        </w:numPr>
        <w:tabs>
          <w:tab w:val="left" w:pos="5845"/>
          <w:tab w:val="left" w:pos="7482"/>
        </w:tabs>
        <w:spacing w:after="0"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ВІДПОВІДАЛЬНІСТЬ СТОРІН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5.1. Сторони несуть відповідальність за невиконання своїх зобов'язань за цим Договором відповідно до законодавства України.</w:t>
      </w:r>
    </w:p>
    <w:p w:rsidR="00E60783" w:rsidRPr="003C5249" w:rsidRDefault="000646EB" w:rsidP="000646EB">
      <w:pPr>
        <w:pStyle w:val="1"/>
        <w:tabs>
          <w:tab w:val="left" w:pos="5845"/>
          <w:tab w:val="left" w:pos="7482"/>
        </w:tabs>
        <w:spacing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5.2. Сторони звільняються від відповідальності за невиконання зобов'язань за цим Договором, якщо це стало наслідком обставин непереборної сили.</w:t>
      </w:r>
    </w:p>
    <w:p w:rsidR="000646EB" w:rsidRPr="00E60783" w:rsidRDefault="000646EB" w:rsidP="00BF4C6A">
      <w:pPr>
        <w:pStyle w:val="1"/>
        <w:numPr>
          <w:ilvl w:val="0"/>
          <w:numId w:val="1"/>
        </w:numPr>
        <w:tabs>
          <w:tab w:val="left" w:pos="5845"/>
          <w:tab w:val="left" w:pos="7482"/>
        </w:tabs>
        <w:spacing w:after="0"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ІНШІ УМОВИ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6.1. У всьому іншому, що не передбачено умовами цього Договору, Сторони керуються чинним законодавством України.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lastRenderedPageBreak/>
        <w:t>6.2. Усі суперечки та розбіжності, які можуть виникнути у зв'язку з укладанням, тлумаченням, виконанням та розірванням цього Договору, підлягають вирішенню шляхом переговорів між Сторонами.</w:t>
      </w:r>
    </w:p>
    <w:p w:rsidR="00BF4C6A" w:rsidRPr="00E60783" w:rsidRDefault="000646EB" w:rsidP="00E60783">
      <w:pPr>
        <w:pStyle w:val="1"/>
        <w:tabs>
          <w:tab w:val="left" w:pos="5845"/>
          <w:tab w:val="left" w:pos="7482"/>
        </w:tabs>
        <w:spacing w:before="0" w:after="0" w:line="240" w:lineRule="auto"/>
        <w:rPr>
          <w:rFonts w:cs="Times New Roman"/>
          <w:sz w:val="26"/>
          <w:szCs w:val="26"/>
          <w:lang w:val="uk-UA"/>
        </w:rPr>
      </w:pPr>
      <w:r w:rsidRPr="00E60783">
        <w:rPr>
          <w:rFonts w:cs="Times New Roman"/>
          <w:sz w:val="26"/>
          <w:szCs w:val="26"/>
          <w:lang w:val="uk-UA"/>
        </w:rPr>
        <w:t>6.3. Договір складений у 3-х (трьох) примірниках, які мають однакову юридичну силу, по одному примірнику для кожної із Сторін.</w:t>
      </w:r>
    </w:p>
    <w:p w:rsidR="000646EB" w:rsidRPr="00E60783" w:rsidRDefault="000646EB" w:rsidP="000646EB">
      <w:pPr>
        <w:pStyle w:val="1"/>
        <w:tabs>
          <w:tab w:val="left" w:pos="5845"/>
          <w:tab w:val="left" w:pos="7482"/>
        </w:tabs>
        <w:spacing w:after="0" w:line="240" w:lineRule="auto"/>
        <w:jc w:val="center"/>
        <w:rPr>
          <w:rFonts w:cs="Times New Roman"/>
          <w:b/>
          <w:sz w:val="26"/>
          <w:szCs w:val="26"/>
          <w:lang w:val="uk-UA"/>
        </w:rPr>
      </w:pPr>
      <w:r w:rsidRPr="00E60783">
        <w:rPr>
          <w:rFonts w:cs="Times New Roman"/>
          <w:b/>
          <w:sz w:val="26"/>
          <w:szCs w:val="26"/>
          <w:lang w:val="uk-UA"/>
        </w:rPr>
        <w:t>7. Юридичні адреси та реквізити сторін:</w:t>
      </w:r>
    </w:p>
    <w:p w:rsidR="000646EB" w:rsidRPr="00E60783" w:rsidRDefault="000646EB" w:rsidP="000646EB">
      <w:pPr>
        <w:pStyle w:val="1"/>
        <w:tabs>
          <w:tab w:val="left" w:pos="1134"/>
          <w:tab w:val="left" w:pos="5845"/>
          <w:tab w:val="left" w:pos="7482"/>
        </w:tabs>
        <w:spacing w:after="0" w:line="240" w:lineRule="auto"/>
        <w:ind w:left="1080"/>
        <w:rPr>
          <w:rFonts w:cs="Times New Roman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3057"/>
        <w:gridCol w:w="2789"/>
      </w:tblGrid>
      <w:tr w:rsidR="000646EB" w:rsidRPr="00E60783" w:rsidTr="003B77FF">
        <w:tc>
          <w:tcPr>
            <w:tcW w:w="3192" w:type="dxa"/>
          </w:tcPr>
          <w:p w:rsidR="000646EB" w:rsidRPr="00E60783" w:rsidRDefault="000646EB" w:rsidP="00BF4C6A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before="0" w:after="0" w:line="240" w:lineRule="auto"/>
              <w:jc w:val="center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E60783">
              <w:rPr>
                <w:rFonts w:cs="Times New Roman"/>
                <w:b/>
                <w:i/>
                <w:sz w:val="26"/>
                <w:szCs w:val="26"/>
                <w:lang w:val="uk-UA"/>
              </w:rPr>
              <w:t>Підприємство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ind w:right="-2"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Приватне акціонерне товариство «Українська залізниця»____________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ind w:right="-2"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____________, Київська обл.,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ind w:right="-2"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м. Київ, _________________ район,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ind w:right="-2"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п/р  ___________________________ ПАТ «ОЩАДБАНК»,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ind w:right="-2"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м. Київ,  МФО - _________________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ind w:right="-2"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ідентифікаційний номер____________</w:t>
            </w:r>
          </w:p>
          <w:p w:rsidR="006F4FA3" w:rsidRPr="006F4FA3" w:rsidRDefault="006F4FA3" w:rsidP="006F4FA3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before="60"/>
              <w:rPr>
                <w:color w:val="000000" w:themeColor="text1"/>
                <w:sz w:val="26"/>
                <w:szCs w:val="26"/>
                <w:lang w:val="uk-UA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/>
              </w:rPr>
              <w:t>код ЄДРПОУ  __________________</w:t>
            </w:r>
          </w:p>
          <w:p w:rsidR="006F4FA3" w:rsidRPr="006F4FA3" w:rsidRDefault="006F4FA3" w:rsidP="006F4FA3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before="60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F4FA3" w:rsidRPr="006F4FA3" w:rsidRDefault="006F4FA3" w:rsidP="006F4FA3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before="60"/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6F4FA3">
              <w:rPr>
                <w:color w:val="000000" w:themeColor="text1"/>
                <w:sz w:val="26"/>
                <w:szCs w:val="26"/>
                <w:lang w:val="uk-UA"/>
              </w:rPr>
              <w:t>В.о</w:t>
            </w:r>
            <w:proofErr w:type="spellEnd"/>
            <w:r w:rsidRPr="006F4FA3">
              <w:rPr>
                <w:color w:val="000000" w:themeColor="text1"/>
                <w:sz w:val="26"/>
                <w:szCs w:val="26"/>
                <w:lang w:val="uk-UA"/>
              </w:rPr>
              <w:t xml:space="preserve">. генерального директора </w:t>
            </w:r>
          </w:p>
          <w:p w:rsidR="006F4FA3" w:rsidRPr="006F4FA3" w:rsidRDefault="006F4FA3" w:rsidP="006F4FA3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before="60"/>
              <w:rPr>
                <w:color w:val="000000" w:themeColor="text1"/>
                <w:sz w:val="26"/>
                <w:szCs w:val="26"/>
                <w:lang w:val="uk-UA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/>
              </w:rPr>
              <w:t>ПАТ «Укрзалізниця»</w:t>
            </w:r>
          </w:p>
          <w:p w:rsidR="006F4FA3" w:rsidRPr="006F4FA3" w:rsidRDefault="006F4FA3" w:rsidP="006F4FA3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before="60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F4FA3" w:rsidRPr="006F4FA3" w:rsidRDefault="006F4FA3" w:rsidP="006F4FA3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before="60"/>
              <w:rPr>
                <w:color w:val="000000" w:themeColor="text1"/>
                <w:sz w:val="26"/>
                <w:szCs w:val="26"/>
                <w:lang w:val="uk-UA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/>
              </w:rPr>
              <w:t>___________________</w:t>
            </w:r>
          </w:p>
          <w:p w:rsidR="006F4FA3" w:rsidRPr="006F4FA3" w:rsidRDefault="006F4FA3" w:rsidP="006F4FA3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before="60"/>
              <w:rPr>
                <w:color w:val="000000" w:themeColor="text1"/>
                <w:sz w:val="26"/>
                <w:szCs w:val="26"/>
                <w:lang w:val="uk-UA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/>
              </w:rPr>
              <w:t xml:space="preserve">                               Є.П.Кравцов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</w:p>
          <w:p w:rsidR="006F4FA3" w:rsidRPr="006F4FA3" w:rsidRDefault="006F4FA3" w:rsidP="006F4FA3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before="60"/>
              <w:rPr>
                <w:color w:val="000000" w:themeColor="text1"/>
                <w:sz w:val="26"/>
                <w:szCs w:val="26"/>
                <w:lang w:val="uk-UA"/>
              </w:rPr>
            </w:pPr>
          </w:p>
          <w:p w:rsidR="006D0CF6" w:rsidRPr="00E60783" w:rsidRDefault="006D0CF6" w:rsidP="00BF4C6A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line="276" w:lineRule="auto"/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</w:p>
          <w:p w:rsidR="006D0CF6" w:rsidRPr="00E60783" w:rsidRDefault="006D0CF6" w:rsidP="003B77FF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rPr>
                <w:rFonts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3192" w:type="dxa"/>
          </w:tcPr>
          <w:p w:rsidR="006F4FA3" w:rsidRPr="006F4FA3" w:rsidRDefault="006F4FA3" w:rsidP="006F4FA3">
            <w:pPr>
              <w:widowControl/>
              <w:tabs>
                <w:tab w:val="left" w:pos="1134"/>
                <w:tab w:val="left" w:pos="5845"/>
                <w:tab w:val="left" w:pos="7482"/>
              </w:tabs>
              <w:autoSpaceDE/>
              <w:autoSpaceDN/>
              <w:adjustRightInd/>
              <w:spacing w:before="60"/>
              <w:rPr>
                <w:b/>
                <w:color w:val="000000" w:themeColor="text1"/>
                <w:sz w:val="26"/>
                <w:szCs w:val="26"/>
                <w:lang w:val="uk-UA"/>
              </w:rPr>
            </w:pPr>
            <w:bookmarkStart w:id="0" w:name="_GoBack"/>
            <w:bookmarkEnd w:id="0"/>
            <w:r w:rsidRPr="006F4FA3">
              <w:rPr>
                <w:b/>
                <w:color w:val="000000" w:themeColor="text1"/>
                <w:sz w:val="26"/>
                <w:szCs w:val="26"/>
                <w:lang w:val="uk-UA"/>
              </w:rPr>
              <w:t>Навчальний заклад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Державний професійно-технічний навчальний заклад «Дніпровський  професійний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залізничний  ліцей»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49024, м. Дніпро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пров. Універсальний , 7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ідентифікаційний номер 05536107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п/р 31557255206201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 xml:space="preserve">в ГУДКСУ у Дніпропетровській 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області, МФО 805012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 xml:space="preserve">Директор 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>_________________</w:t>
            </w:r>
          </w:p>
          <w:p w:rsidR="006F4FA3" w:rsidRPr="006F4FA3" w:rsidRDefault="006F4FA3" w:rsidP="006F4FA3">
            <w:pPr>
              <w:widowControl/>
              <w:autoSpaceDE/>
              <w:autoSpaceDN/>
              <w:adjustRightInd/>
              <w:rPr>
                <w:color w:val="000000" w:themeColor="text1"/>
                <w:sz w:val="26"/>
                <w:szCs w:val="26"/>
                <w:lang w:val="uk-UA" w:eastAsia="en-US"/>
              </w:rPr>
            </w:pPr>
            <w:r w:rsidRPr="006F4FA3">
              <w:rPr>
                <w:color w:val="000000" w:themeColor="text1"/>
                <w:sz w:val="26"/>
                <w:szCs w:val="26"/>
                <w:lang w:val="uk-UA" w:eastAsia="en-US"/>
              </w:rPr>
              <w:t xml:space="preserve">                    С.М.Рибак</w:t>
            </w:r>
          </w:p>
          <w:p w:rsidR="000646EB" w:rsidRPr="00E60783" w:rsidRDefault="000646EB" w:rsidP="003B77FF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192" w:type="dxa"/>
          </w:tcPr>
          <w:p w:rsidR="000646EB" w:rsidRPr="00E60783" w:rsidRDefault="000646EB" w:rsidP="003B77FF">
            <w:pPr>
              <w:pStyle w:val="1"/>
              <w:shd w:val="clear" w:color="auto" w:fill="auto"/>
              <w:tabs>
                <w:tab w:val="left" w:pos="1134"/>
                <w:tab w:val="left" w:pos="5845"/>
                <w:tab w:val="left" w:pos="7482"/>
              </w:tabs>
              <w:spacing w:after="0" w:line="240" w:lineRule="auto"/>
              <w:jc w:val="center"/>
              <w:rPr>
                <w:rFonts w:cs="Times New Roman"/>
                <w:b/>
                <w:i/>
                <w:sz w:val="26"/>
                <w:szCs w:val="26"/>
                <w:lang w:val="uk-UA"/>
              </w:rPr>
            </w:pPr>
            <w:r w:rsidRPr="00E60783">
              <w:rPr>
                <w:rFonts w:cs="Times New Roman"/>
                <w:b/>
                <w:i/>
                <w:sz w:val="26"/>
                <w:szCs w:val="26"/>
                <w:lang w:val="uk-UA"/>
              </w:rPr>
              <w:t>Учень</w:t>
            </w:r>
          </w:p>
        </w:tc>
      </w:tr>
    </w:tbl>
    <w:p w:rsidR="000646EB" w:rsidRPr="00E60783" w:rsidRDefault="000646EB" w:rsidP="000646EB">
      <w:pPr>
        <w:ind w:left="1080"/>
        <w:rPr>
          <w:sz w:val="26"/>
          <w:szCs w:val="26"/>
          <w:lang w:val="uk-UA"/>
        </w:rPr>
      </w:pPr>
    </w:p>
    <w:p w:rsidR="009F3F4D" w:rsidRPr="00E60783" w:rsidRDefault="009F3F4D">
      <w:pPr>
        <w:rPr>
          <w:sz w:val="26"/>
          <w:szCs w:val="26"/>
        </w:rPr>
      </w:pPr>
    </w:p>
    <w:sectPr w:rsidR="009F3F4D" w:rsidRPr="00E60783" w:rsidSect="00A546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50014"/>
    <w:multiLevelType w:val="multilevel"/>
    <w:tmpl w:val="B6B2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50"/>
    <w:rsid w:val="00011DBA"/>
    <w:rsid w:val="000646EB"/>
    <w:rsid w:val="003474D1"/>
    <w:rsid w:val="003C5249"/>
    <w:rsid w:val="00612EFD"/>
    <w:rsid w:val="00632134"/>
    <w:rsid w:val="006B6B50"/>
    <w:rsid w:val="006D0CF6"/>
    <w:rsid w:val="006F4FA3"/>
    <w:rsid w:val="00712030"/>
    <w:rsid w:val="00925E2E"/>
    <w:rsid w:val="00945EFB"/>
    <w:rsid w:val="009F3F4D"/>
    <w:rsid w:val="00A36195"/>
    <w:rsid w:val="00AB209A"/>
    <w:rsid w:val="00BF4C6A"/>
    <w:rsid w:val="00E6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locked/>
    <w:rsid w:val="000646EB"/>
    <w:rPr>
      <w:rFonts w:ascii="Times New Roman" w:hAnsi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0646EB"/>
    <w:pPr>
      <w:widowControl/>
      <w:shd w:val="clear" w:color="auto" w:fill="FFFFFF"/>
      <w:autoSpaceDE/>
      <w:autoSpaceDN/>
      <w:adjustRightInd/>
      <w:spacing w:line="418" w:lineRule="exact"/>
      <w:outlineLvl w:val="0"/>
    </w:pPr>
    <w:rPr>
      <w:rFonts w:eastAsia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locked/>
    <w:rsid w:val="000646EB"/>
    <w:rPr>
      <w:rFonts w:ascii="Times New Roman" w:hAnsi="Times New Roman"/>
      <w:sz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646EB"/>
    <w:pPr>
      <w:widowControl/>
      <w:shd w:val="clear" w:color="auto" w:fill="FFFFFF"/>
      <w:autoSpaceDE/>
      <w:autoSpaceDN/>
      <w:adjustRightInd/>
      <w:spacing w:before="60" w:after="600" w:line="240" w:lineRule="atLeast"/>
      <w:jc w:val="both"/>
    </w:pPr>
    <w:rPr>
      <w:rFonts w:eastAsiaTheme="minorHAnsi" w:cstheme="minorBidi"/>
      <w:sz w:val="21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2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locked/>
    <w:rsid w:val="000646EB"/>
    <w:rPr>
      <w:rFonts w:ascii="Times New Roman" w:hAnsi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0646EB"/>
    <w:pPr>
      <w:widowControl/>
      <w:shd w:val="clear" w:color="auto" w:fill="FFFFFF"/>
      <w:autoSpaceDE/>
      <w:autoSpaceDN/>
      <w:adjustRightInd/>
      <w:spacing w:line="418" w:lineRule="exact"/>
      <w:outlineLvl w:val="0"/>
    </w:pPr>
    <w:rPr>
      <w:rFonts w:eastAsia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locked/>
    <w:rsid w:val="000646EB"/>
    <w:rPr>
      <w:rFonts w:ascii="Times New Roman" w:hAnsi="Times New Roman"/>
      <w:sz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0646EB"/>
    <w:pPr>
      <w:widowControl/>
      <w:shd w:val="clear" w:color="auto" w:fill="FFFFFF"/>
      <w:autoSpaceDE/>
      <w:autoSpaceDN/>
      <w:adjustRightInd/>
      <w:spacing w:before="60" w:after="600" w:line="240" w:lineRule="atLeast"/>
      <w:jc w:val="both"/>
    </w:pPr>
    <w:rPr>
      <w:rFonts w:eastAsiaTheme="minorHAnsi" w:cstheme="minorBidi"/>
      <w:sz w:val="21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2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FBD0-0A2E-4A09-83F4-CD5068F2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16</cp:revision>
  <cp:lastPrinted>2001-12-31T22:26:00Z</cp:lastPrinted>
  <dcterms:created xsi:type="dcterms:W3CDTF">2018-08-09T09:00:00Z</dcterms:created>
  <dcterms:modified xsi:type="dcterms:W3CDTF">2018-08-13T05:45:00Z</dcterms:modified>
</cp:coreProperties>
</file>