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B6" w:rsidRDefault="00647EB6" w:rsidP="00647EB6">
      <w:pPr>
        <w:spacing w:after="0" w:line="240" w:lineRule="auto"/>
        <w:jc w:val="center"/>
        <w:rPr>
          <w:rFonts w:ascii="Georgia" w:eastAsia="Times New Roman" w:hAnsi="Georgia" w:cs="Times New Roman"/>
          <w:b/>
          <w:sz w:val="32"/>
          <w:szCs w:val="32"/>
          <w:lang w:val="uk-UA"/>
        </w:rPr>
      </w:pPr>
      <w:r w:rsidRPr="002140BA">
        <w:rPr>
          <w:sz w:val="28"/>
          <w:szCs w:val="28"/>
          <w:lang w:val="uk-UA"/>
        </w:rPr>
        <w:t xml:space="preserve">   </w:t>
      </w:r>
      <w:r w:rsidRPr="008214EA">
        <w:rPr>
          <w:rFonts w:ascii="Georgia" w:eastAsia="Times New Roman" w:hAnsi="Georgia" w:cs="Times New Roman"/>
          <w:b/>
          <w:sz w:val="32"/>
          <w:szCs w:val="32"/>
          <w:lang w:val="uk-UA"/>
        </w:rPr>
        <w:t>ЗВІТ</w:t>
      </w:r>
    </w:p>
    <w:p w:rsidR="00647EB6" w:rsidRPr="005C5904" w:rsidRDefault="00647EB6" w:rsidP="00647EB6">
      <w:pPr>
        <w:rPr>
          <w:rFonts w:ascii="Georgia" w:eastAsia="Times New Roman" w:hAnsi="Georgia" w:cs="Times New Roman"/>
          <w:b/>
          <w:sz w:val="32"/>
          <w:szCs w:val="32"/>
          <w:lang w:val="uk-UA"/>
        </w:rPr>
      </w:pPr>
      <w:r>
        <w:rPr>
          <w:rFonts w:ascii="Georgia" w:eastAsia="Times New Roman" w:hAnsi="Georgia" w:cs="Times New Roman"/>
          <w:b/>
          <w:sz w:val="32"/>
          <w:szCs w:val="32"/>
          <w:lang w:val="uk-UA"/>
        </w:rPr>
        <w:t>щодо</w:t>
      </w:r>
      <w:r w:rsidR="005C5904"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 проведення </w:t>
      </w:r>
      <w:r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 </w:t>
      </w:r>
      <w:r w:rsidR="0077423E">
        <w:rPr>
          <w:rFonts w:ascii="Georgia" w:eastAsia="Times New Roman" w:hAnsi="Georgia" w:cs="Times New Roman"/>
          <w:b/>
          <w:sz w:val="32"/>
          <w:szCs w:val="32"/>
          <w:lang w:val="uk-UA"/>
        </w:rPr>
        <w:t>заходів в ПТНЗ ДПЗЛ</w:t>
      </w:r>
      <w:r w:rsidR="005C5904"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  до 100 – </w:t>
      </w:r>
      <w:r w:rsidR="0077423E">
        <w:rPr>
          <w:rFonts w:ascii="Georgia" w:eastAsia="Times New Roman" w:hAnsi="Georgia" w:cs="Times New Roman"/>
          <w:b/>
          <w:sz w:val="32"/>
          <w:szCs w:val="32"/>
          <w:lang w:val="uk-UA"/>
        </w:rPr>
        <w:t>річчя</w:t>
      </w:r>
      <w:r w:rsidR="005C5904">
        <w:rPr>
          <w:rFonts w:ascii="Georgia" w:eastAsia="Times New Roman" w:hAnsi="Georgia" w:cs="Times New Roman"/>
          <w:b/>
          <w:sz w:val="32"/>
          <w:szCs w:val="32"/>
          <w:lang w:val="uk-UA"/>
        </w:rPr>
        <w:t xml:space="preserve"> від початку </w:t>
      </w:r>
      <w:r w:rsidR="004C62B4" w:rsidRPr="004C62B4">
        <w:rPr>
          <w:rFonts w:ascii="Georgia" w:hAnsi="Georgia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>Української революції 1917 -</w:t>
      </w:r>
      <w:r w:rsidR="004C62B4" w:rsidRPr="004C62B4">
        <w:rPr>
          <w:rFonts w:ascii="Georgia" w:hAnsi="Georgia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1921 р</w:t>
      </w:r>
      <w:r w:rsidR="005C5904">
        <w:rPr>
          <w:rFonts w:ascii="Georgia" w:hAnsi="Georgia"/>
          <w:b/>
          <w:bCs/>
          <w:color w:val="000000"/>
          <w:sz w:val="32"/>
          <w:szCs w:val="32"/>
          <w:shd w:val="clear" w:color="auto" w:fill="FFFFFF"/>
          <w:lang w:val="uk-UA"/>
        </w:rPr>
        <w:t>оків</w:t>
      </w:r>
      <w:r w:rsidR="00E80FC1">
        <w:rPr>
          <w:rFonts w:ascii="Georgia" w:hAnsi="Georgia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>
        <w:rPr>
          <w:rFonts w:ascii="Georgia" w:eastAsia="Times New Roman" w:hAnsi="Georgia" w:cs="Times New Roman"/>
          <w:b/>
          <w:sz w:val="32"/>
          <w:szCs w:val="32"/>
          <w:lang w:val="uk-UA"/>
        </w:rPr>
        <w:t>викладачем Історії України Колесник Л.М.</w:t>
      </w:r>
    </w:p>
    <w:p w:rsidR="00647EB6" w:rsidRDefault="00647EB6" w:rsidP="00647EB6">
      <w:pPr>
        <w:pStyle w:val="Default"/>
        <w:ind w:left="-567" w:right="-143"/>
        <w:jc w:val="both"/>
        <w:rPr>
          <w:sz w:val="28"/>
          <w:szCs w:val="28"/>
          <w:lang w:val="uk-UA"/>
        </w:rPr>
      </w:pPr>
    </w:p>
    <w:p w:rsidR="00647EB6" w:rsidRDefault="000D12A5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3B4DA1" w:rsidRPr="00203D99" w:rsidRDefault="0077423E" w:rsidP="00203D99">
      <w:pPr>
        <w:pStyle w:val="Default"/>
        <w:ind w:left="-567" w:right="-143"/>
        <w:jc w:val="both"/>
        <w:rPr>
          <w:sz w:val="28"/>
          <w:szCs w:val="28"/>
          <w:lang w:val="uk-UA"/>
        </w:rPr>
      </w:pPr>
      <w:r w:rsidRPr="00203D99">
        <w:rPr>
          <w:sz w:val="28"/>
          <w:szCs w:val="28"/>
          <w:lang w:val="uk-UA"/>
        </w:rPr>
        <w:t xml:space="preserve">До відзначення </w:t>
      </w:r>
      <w:r w:rsidRPr="00203D99">
        <w:rPr>
          <w:rFonts w:eastAsia="Times New Roman"/>
          <w:sz w:val="28"/>
          <w:szCs w:val="28"/>
          <w:lang w:val="uk-UA"/>
        </w:rPr>
        <w:t xml:space="preserve">100 – річчя від початку </w:t>
      </w:r>
      <w:r w:rsidRPr="00203D99">
        <w:rPr>
          <w:bCs/>
          <w:sz w:val="28"/>
          <w:szCs w:val="28"/>
          <w:shd w:val="clear" w:color="auto" w:fill="FFFFFF"/>
          <w:lang w:val="uk-UA"/>
        </w:rPr>
        <w:t>Української революції 1917 - 1921 років в ПТНЗ ДПЗЛ були проведенні заходи:</w:t>
      </w:r>
    </w:p>
    <w:p w:rsidR="009C46D2" w:rsidRPr="00203D99" w:rsidRDefault="004D576C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 w:rsidRPr="00203D99">
        <w:rPr>
          <w:sz w:val="28"/>
          <w:szCs w:val="28"/>
          <w:lang w:val="uk-UA"/>
        </w:rPr>
        <w:t>1</w:t>
      </w:r>
      <w:r w:rsidR="009C46D2" w:rsidRPr="00203D99">
        <w:rPr>
          <w:sz w:val="28"/>
          <w:szCs w:val="28"/>
          <w:lang w:val="uk-UA"/>
        </w:rPr>
        <w:t xml:space="preserve">.Виховні години за темою </w:t>
      </w:r>
      <w:r w:rsidR="009C46D2" w:rsidRPr="00203D99">
        <w:rPr>
          <w:sz w:val="28"/>
          <w:szCs w:val="28"/>
          <w:shd w:val="clear" w:color="auto" w:fill="FFFFFF"/>
        </w:rPr>
        <w:t>«Шляхами Української революції 1917 - 1921 років»</w:t>
      </w:r>
      <w:r w:rsidR="009C46D2" w:rsidRPr="00203D99">
        <w:rPr>
          <w:sz w:val="28"/>
          <w:szCs w:val="28"/>
          <w:shd w:val="clear" w:color="auto" w:fill="FFFFFF"/>
          <w:lang w:val="uk-UA"/>
        </w:rPr>
        <w:t>.</w:t>
      </w:r>
    </w:p>
    <w:p w:rsidR="00203D99" w:rsidRPr="00203D99" w:rsidRDefault="001E5C88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 w:rsidRPr="00203D99">
        <w:rPr>
          <w:sz w:val="28"/>
          <w:szCs w:val="28"/>
          <w:shd w:val="clear" w:color="auto" w:fill="FFFFFF"/>
          <w:lang w:val="uk-UA"/>
        </w:rPr>
        <w:t>2.</w:t>
      </w:r>
      <w:r w:rsidR="00203D99" w:rsidRPr="00203D99">
        <w:rPr>
          <w:sz w:val="28"/>
          <w:szCs w:val="28"/>
          <w:lang w:val="uk-UA"/>
        </w:rPr>
        <w:t xml:space="preserve"> Виступи учнів з доповідями із висвітленням</w:t>
      </w:r>
      <w:r w:rsidRPr="00203D99">
        <w:rPr>
          <w:sz w:val="28"/>
          <w:szCs w:val="28"/>
          <w:shd w:val="clear" w:color="auto" w:fill="FFFFFF"/>
          <w:lang w:val="uk-UA"/>
        </w:rPr>
        <w:t xml:space="preserve"> </w:t>
      </w:r>
      <w:r w:rsidR="00203D99" w:rsidRPr="00203D99">
        <w:rPr>
          <w:sz w:val="28"/>
          <w:szCs w:val="28"/>
          <w:shd w:val="clear" w:color="auto" w:fill="FFFFFF"/>
          <w:lang w:val="uk-UA"/>
        </w:rPr>
        <w:t xml:space="preserve">подій </w:t>
      </w:r>
      <w:r w:rsidR="00203D99" w:rsidRPr="00203D99">
        <w:rPr>
          <w:bCs/>
          <w:sz w:val="28"/>
          <w:szCs w:val="28"/>
          <w:shd w:val="clear" w:color="auto" w:fill="FFFFFF"/>
          <w:lang w:val="uk-UA"/>
        </w:rPr>
        <w:t>Української революції 1917 - 1921 років.</w:t>
      </w:r>
    </w:p>
    <w:p w:rsidR="001E5C88" w:rsidRPr="00203D99" w:rsidRDefault="00203D99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 w:rsidRPr="00203D99">
        <w:rPr>
          <w:sz w:val="28"/>
          <w:szCs w:val="28"/>
          <w:shd w:val="clear" w:color="auto" w:fill="FFFFFF"/>
          <w:lang w:val="uk-UA"/>
        </w:rPr>
        <w:t xml:space="preserve">3. Конкурс рефератів за темою </w:t>
      </w:r>
      <w:r w:rsidR="001E5C88" w:rsidRPr="00203D99">
        <w:rPr>
          <w:sz w:val="28"/>
          <w:szCs w:val="28"/>
          <w:shd w:val="clear" w:color="auto" w:fill="FFFFFF"/>
          <w:lang w:val="uk-UA"/>
        </w:rPr>
        <w:t>«Творці української державності».</w:t>
      </w:r>
    </w:p>
    <w:p w:rsidR="001E5C88" w:rsidRDefault="001E5C88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77423E" w:rsidRPr="00BE0EE7" w:rsidRDefault="0077423E" w:rsidP="007742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77423E">
        <w:rPr>
          <w:rFonts w:ascii="Times New Roman" w:hAnsi="Times New Roman" w:cs="Times New Roman"/>
          <w:sz w:val="28"/>
          <w:szCs w:val="28"/>
          <w:lang w:val="uk-UA"/>
        </w:rPr>
        <w:t xml:space="preserve">Поштовхом до початку Української революції стала Лютнева революція в Російській імперії. </w:t>
      </w:r>
      <w:r w:rsidRPr="00203D99">
        <w:rPr>
          <w:rFonts w:ascii="Times New Roman" w:hAnsi="Times New Roman" w:cs="Times New Roman"/>
          <w:sz w:val="28"/>
          <w:szCs w:val="28"/>
          <w:lang w:val="uk-UA"/>
        </w:rPr>
        <w:t xml:space="preserve">В Україні утворився альтернативний </w:t>
      </w:r>
      <w:r w:rsidRPr="00BE0EE7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Центральна Рада (УЦР),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представницьким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демократичних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очолила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національно-демократичну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революцію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УЦР став Михайло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Грушевський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>.</w:t>
      </w:r>
    </w:p>
    <w:p w:rsidR="0077423E" w:rsidRDefault="0077423E" w:rsidP="007742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E0EE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1917—1921 років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пережила </w:t>
      </w:r>
      <w:proofErr w:type="spellStart"/>
      <w:proofErr w:type="gramStart"/>
      <w:r w:rsidRPr="00BE0E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0EE7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державності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(УНР,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держава, ЗУНР),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втримати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змогла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етнічні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розділені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0EE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E0EE7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СРСР,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Польською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Республікою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Королівством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Румунія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Чехословацькою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Республікою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23E" w:rsidRPr="00BE0EE7" w:rsidRDefault="0077423E" w:rsidP="007742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національно-демократична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зазнала</w:t>
      </w:r>
      <w:proofErr w:type="spellEnd"/>
      <w:r w:rsidRPr="00BE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EE7">
        <w:rPr>
          <w:rFonts w:ascii="Times New Roman" w:hAnsi="Times New Roman" w:cs="Times New Roman"/>
          <w:sz w:val="28"/>
          <w:szCs w:val="28"/>
        </w:rPr>
        <w:t>поразки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E0EE7">
        <w:rPr>
          <w:rFonts w:ascii="Times New Roman" w:hAnsi="Times New Roman" w:cs="Times New Roman"/>
          <w:sz w:val="28"/>
          <w:szCs w:val="28"/>
          <w:lang w:val="uk-UA"/>
        </w:rPr>
        <w:t>Однак, не досягши своєї мети, Українська революція започаткувала процес формування політичної нації та відродила традицію української державності.</w:t>
      </w:r>
    </w:p>
    <w:p w:rsidR="001E5C88" w:rsidRDefault="001E5C88" w:rsidP="001E5C88">
      <w:pPr>
        <w:pStyle w:val="Default"/>
        <w:spacing w:line="360" w:lineRule="auto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1E5C88" w:rsidRDefault="001E5C88" w:rsidP="001E5C88">
      <w:pPr>
        <w:pStyle w:val="Default"/>
        <w:spacing w:line="360" w:lineRule="auto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</w:t>
      </w:r>
      <w:r w:rsidRPr="004C62B4">
        <w:rPr>
          <w:sz w:val="28"/>
          <w:szCs w:val="28"/>
          <w:lang w:val="uk-UA"/>
        </w:rPr>
        <w:t xml:space="preserve">.Виховні години за темою </w:t>
      </w:r>
      <w:r w:rsidRPr="004C62B4">
        <w:rPr>
          <w:sz w:val="28"/>
          <w:szCs w:val="28"/>
          <w:shd w:val="clear" w:color="auto" w:fill="FFFFFF"/>
        </w:rPr>
        <w:t>«Шляхами Української революції 1917 - 1921 років»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1E5C88" w:rsidRPr="001E5C88" w:rsidRDefault="001E5C88" w:rsidP="001E5C88">
      <w:pPr>
        <w:pStyle w:val="Default"/>
        <w:spacing w:line="360" w:lineRule="auto"/>
        <w:ind w:left="-567" w:right="-143"/>
        <w:jc w:val="both"/>
        <w:rPr>
          <w:sz w:val="28"/>
          <w:szCs w:val="28"/>
          <w:lang w:val="uk-UA"/>
        </w:rPr>
      </w:pPr>
    </w:p>
    <w:p w:rsidR="009C46D2" w:rsidRDefault="009C46D2" w:rsidP="009C46D2">
      <w:pPr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40025" cy="2055019"/>
            <wp:effectExtent l="19050" t="0" r="3175" b="0"/>
            <wp:docPr id="17" name="Рисунок 11" descr="H:\Звіт березень\DSC0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Звіт березень\DSC00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01" cy="205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2A5" w:rsidRDefault="000D12A5" w:rsidP="004C62B4">
      <w:pPr>
        <w:rPr>
          <w:sz w:val="28"/>
          <w:szCs w:val="28"/>
          <w:lang w:val="uk-UA"/>
        </w:rPr>
      </w:pPr>
    </w:p>
    <w:p w:rsidR="000D12A5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6985</wp:posOffset>
            </wp:positionV>
            <wp:extent cx="2667635" cy="1993900"/>
            <wp:effectExtent l="19050" t="0" r="0" b="0"/>
            <wp:wrapNone/>
            <wp:docPr id="13" name="Рисунок 2" descr="F:\DCIM\101MSDCF\DSC0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2A5" w:rsidRDefault="000D12A5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2A5" w:rsidRDefault="000D12A5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1E5C88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D12A5" w:rsidRDefault="000D12A5" w:rsidP="000D12A5">
      <w:pPr>
        <w:tabs>
          <w:tab w:val="center" w:pos="4394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03D99" w:rsidRPr="00203D99" w:rsidRDefault="00203D99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 w:rsidRPr="00203D99">
        <w:rPr>
          <w:sz w:val="28"/>
          <w:szCs w:val="28"/>
          <w:shd w:val="clear" w:color="auto" w:fill="FFFFFF"/>
          <w:lang w:val="uk-UA"/>
        </w:rPr>
        <w:t>2.</w:t>
      </w:r>
      <w:r w:rsidRPr="00203D99">
        <w:rPr>
          <w:sz w:val="28"/>
          <w:szCs w:val="28"/>
          <w:lang w:val="uk-UA"/>
        </w:rPr>
        <w:t xml:space="preserve"> Виступи учнів з доповідями із висвітленням</w:t>
      </w:r>
      <w:r w:rsidRPr="00203D99">
        <w:rPr>
          <w:sz w:val="28"/>
          <w:szCs w:val="28"/>
          <w:shd w:val="clear" w:color="auto" w:fill="FFFFFF"/>
          <w:lang w:val="uk-UA"/>
        </w:rPr>
        <w:t xml:space="preserve"> подій </w:t>
      </w:r>
      <w:r w:rsidRPr="00203D99">
        <w:rPr>
          <w:bCs/>
          <w:sz w:val="28"/>
          <w:szCs w:val="28"/>
          <w:shd w:val="clear" w:color="auto" w:fill="FFFFFF"/>
          <w:lang w:val="uk-UA"/>
        </w:rPr>
        <w:t>Української революції 1917 - 1921 років.</w:t>
      </w:r>
    </w:p>
    <w:p w:rsidR="00203D99" w:rsidRDefault="00203D99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203D99" w:rsidRDefault="00203D99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203D99" w:rsidRDefault="00483332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898653" cy="2174996"/>
            <wp:effectExtent l="19050" t="0" r="0" b="0"/>
            <wp:docPr id="1" name="Рисунок 1" descr="F:\DCIM\101MSDCF\DSC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85" cy="217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99" w:rsidRDefault="00203D99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203D99" w:rsidRDefault="00203D99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203D99" w:rsidRDefault="00483332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265711" cy="2450417"/>
            <wp:effectExtent l="19050" t="0" r="0" b="0"/>
            <wp:docPr id="2" name="Рисунок 2" descr="F:\DCIM\101MSDCF\DSC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99" cy="245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332" w:rsidRDefault="00483332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483332" w:rsidRDefault="00483332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483332" w:rsidRDefault="00483332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483332" w:rsidRDefault="00483332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2123081" cy="1593048"/>
            <wp:effectExtent l="19050" t="0" r="0" b="0"/>
            <wp:docPr id="3" name="Рисунок 3" descr="F:\DCIM\101MSDCF\DSC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83" cy="1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D99" w:rsidRDefault="00203D99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</w:p>
    <w:p w:rsidR="00203D99" w:rsidRPr="00203D99" w:rsidRDefault="00203D99" w:rsidP="00203D99">
      <w:pPr>
        <w:pStyle w:val="Default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 w:rsidRPr="00203D99">
        <w:rPr>
          <w:sz w:val="28"/>
          <w:szCs w:val="28"/>
          <w:shd w:val="clear" w:color="auto" w:fill="FFFFFF"/>
          <w:lang w:val="uk-UA"/>
        </w:rPr>
        <w:t>3. Конкурс рефератів за темою «Творці української державності».</w:t>
      </w:r>
    </w:p>
    <w:p w:rsidR="000D12A5" w:rsidRDefault="000D12A5" w:rsidP="00324CEA">
      <w:pPr>
        <w:tabs>
          <w:tab w:val="center" w:pos="43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E5C88" w:rsidRDefault="00203D99" w:rsidP="001E5C88">
      <w:pPr>
        <w:pStyle w:val="Default"/>
        <w:spacing w:line="360" w:lineRule="auto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E5C88" w:rsidRDefault="00483332" w:rsidP="001E5C88">
      <w:pPr>
        <w:pStyle w:val="Default"/>
        <w:spacing w:line="360" w:lineRule="auto"/>
        <w:ind w:left="-567" w:right="-143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472863" cy="1855506"/>
            <wp:effectExtent l="19050" t="0" r="3637" b="0"/>
            <wp:docPr id="4" name="Рисунок 4" descr="F:\DCIM\101MSDCF\DSC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14" cy="185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B4" w:rsidRPr="004C62B4" w:rsidRDefault="004C62B4" w:rsidP="004C62B4">
      <w:pPr>
        <w:rPr>
          <w:sz w:val="28"/>
          <w:szCs w:val="28"/>
          <w:lang w:val="uk-UA"/>
        </w:rPr>
      </w:pPr>
    </w:p>
    <w:sectPr w:rsidR="004C62B4" w:rsidRPr="004C62B4" w:rsidSect="00ED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47EB6"/>
    <w:rsid w:val="000D12A5"/>
    <w:rsid w:val="0018286E"/>
    <w:rsid w:val="001E5C88"/>
    <w:rsid w:val="00203D99"/>
    <w:rsid w:val="002263EA"/>
    <w:rsid w:val="002A1567"/>
    <w:rsid w:val="00324CEA"/>
    <w:rsid w:val="003B4DA1"/>
    <w:rsid w:val="00483332"/>
    <w:rsid w:val="004C62B4"/>
    <w:rsid w:val="004D576C"/>
    <w:rsid w:val="00555820"/>
    <w:rsid w:val="005C5904"/>
    <w:rsid w:val="00647EB6"/>
    <w:rsid w:val="006741EE"/>
    <w:rsid w:val="006F4F81"/>
    <w:rsid w:val="0077423E"/>
    <w:rsid w:val="009C46D2"/>
    <w:rsid w:val="009F3F56"/>
    <w:rsid w:val="00A40D2C"/>
    <w:rsid w:val="00B245F3"/>
    <w:rsid w:val="00CC080D"/>
    <w:rsid w:val="00DA1908"/>
    <w:rsid w:val="00E65994"/>
    <w:rsid w:val="00E80FC1"/>
    <w:rsid w:val="00ED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B6"/>
  </w:style>
  <w:style w:type="paragraph" w:styleId="2">
    <w:name w:val="heading 2"/>
    <w:basedOn w:val="a"/>
    <w:link w:val="20"/>
    <w:uiPriority w:val="9"/>
    <w:qFormat/>
    <w:rsid w:val="00647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E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7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7E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7EB6"/>
  </w:style>
  <w:style w:type="paragraph" w:styleId="a4">
    <w:name w:val="Balloon Text"/>
    <w:basedOn w:val="a"/>
    <w:link w:val="a5"/>
    <w:uiPriority w:val="99"/>
    <w:semiHidden/>
    <w:unhideWhenUsed/>
    <w:rsid w:val="004C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6</cp:revision>
  <dcterms:created xsi:type="dcterms:W3CDTF">2017-03-26T09:02:00Z</dcterms:created>
  <dcterms:modified xsi:type="dcterms:W3CDTF">2001-12-15T02:47:00Z</dcterms:modified>
</cp:coreProperties>
</file>